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pPr w:leftFromText="141" w:rightFromText="141" w:vertAnchor="text" w:horzAnchor="margin" w:tblpY="84"/>
        <w:tblW w:w="9667" w:type="dxa"/>
        <w:tblLook w:val="04A0" w:firstRow="1" w:lastRow="0" w:firstColumn="1" w:lastColumn="0" w:noHBand="0" w:noVBand="1"/>
      </w:tblPr>
      <w:tblGrid>
        <w:gridCol w:w="3717"/>
        <w:gridCol w:w="1853"/>
        <w:gridCol w:w="4097"/>
      </w:tblGrid>
      <w:tr w:rsidR="00FE6BFC" w:rsidRPr="00FC5344" w:rsidTr="00F55BE5">
        <w:trPr>
          <w:trHeight w:val="684"/>
        </w:trPr>
        <w:tc>
          <w:tcPr>
            <w:tcW w:w="3717" w:type="dxa"/>
            <w:vAlign w:val="center"/>
          </w:tcPr>
          <w:p w:rsidR="00FE6BFC" w:rsidRPr="00FC5344" w:rsidRDefault="00FE6BFC" w:rsidP="00F55BE5">
            <w:pPr>
              <w:jc w:val="center"/>
              <w:rPr>
                <w:sz w:val="24"/>
              </w:rPr>
            </w:pPr>
            <w:r w:rsidRPr="00FC5344">
              <w:rPr>
                <w:sz w:val="24"/>
              </w:rPr>
              <w:t>Zentral</w:t>
            </w:r>
            <w:r w:rsidR="00703CD9" w:rsidRPr="00FC5344">
              <w:rPr>
                <w:sz w:val="24"/>
              </w:rPr>
              <w:t>a</w:t>
            </w:r>
            <w:r w:rsidRPr="00FC5344">
              <w:rPr>
                <w:sz w:val="24"/>
              </w:rPr>
              <w:t>bitur</w:t>
            </w:r>
            <w:r w:rsidR="00FC5344">
              <w:rPr>
                <w:sz w:val="24"/>
              </w:rPr>
              <w:t xml:space="preserve"> </w:t>
            </w:r>
            <w:r w:rsidRPr="00FC5344">
              <w:rPr>
                <w:sz w:val="24"/>
              </w:rPr>
              <w:t>2025</w:t>
            </w:r>
          </w:p>
        </w:tc>
        <w:tc>
          <w:tcPr>
            <w:tcW w:w="1853" w:type="dxa"/>
            <w:vAlign w:val="center"/>
          </w:tcPr>
          <w:p w:rsidR="00FE6BFC" w:rsidRPr="00FC5344" w:rsidRDefault="00A2357F" w:rsidP="00F55BE5">
            <w:pPr>
              <w:jc w:val="center"/>
              <w:rPr>
                <w:sz w:val="24"/>
              </w:rPr>
            </w:pPr>
            <w:r w:rsidRPr="00FC5344">
              <w:rPr>
                <w:sz w:val="24"/>
              </w:rPr>
              <w:t>Deutsch</w:t>
            </w:r>
          </w:p>
        </w:tc>
        <w:tc>
          <w:tcPr>
            <w:tcW w:w="4097" w:type="dxa"/>
            <w:vAlign w:val="center"/>
          </w:tcPr>
          <w:p w:rsidR="00FE6BFC" w:rsidRPr="00FC5344" w:rsidRDefault="00FE6BFC" w:rsidP="00F55BE5">
            <w:pPr>
              <w:jc w:val="center"/>
              <w:rPr>
                <w:sz w:val="24"/>
              </w:rPr>
            </w:pPr>
            <w:r w:rsidRPr="00FC5344">
              <w:rPr>
                <w:sz w:val="24"/>
              </w:rPr>
              <w:t>Material</w:t>
            </w:r>
            <w:r w:rsidR="00FC5344">
              <w:rPr>
                <w:sz w:val="24"/>
              </w:rPr>
              <w:t xml:space="preserve"> </w:t>
            </w:r>
            <w:r w:rsidRPr="00FC5344">
              <w:rPr>
                <w:sz w:val="24"/>
              </w:rPr>
              <w:t>für Prüflinge</w:t>
            </w:r>
          </w:p>
        </w:tc>
      </w:tr>
      <w:tr w:rsidR="00FE6BFC" w:rsidRPr="00FC5344" w:rsidTr="00F55B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6"/>
        </w:trPr>
        <w:tc>
          <w:tcPr>
            <w:tcW w:w="3717" w:type="dxa"/>
            <w:vAlign w:val="center"/>
          </w:tcPr>
          <w:p w:rsidR="00FE6BFC" w:rsidRPr="00FC5344" w:rsidRDefault="00A62389" w:rsidP="00F55BE5">
            <w:pPr>
              <w:jc w:val="center"/>
              <w:rPr>
                <w:sz w:val="24"/>
              </w:rPr>
            </w:pPr>
            <w:r w:rsidRPr="00FC5344">
              <w:rPr>
                <w:sz w:val="24"/>
              </w:rPr>
              <w:t>Aufgabe I</w:t>
            </w:r>
            <w:r w:rsidR="00340F75" w:rsidRPr="00FC5344">
              <w:rPr>
                <w:sz w:val="24"/>
              </w:rPr>
              <w:t>V</w:t>
            </w:r>
          </w:p>
        </w:tc>
        <w:tc>
          <w:tcPr>
            <w:tcW w:w="1853" w:type="dxa"/>
            <w:vAlign w:val="center"/>
          </w:tcPr>
          <w:p w:rsidR="00FE6BFC" w:rsidRPr="00FC5344" w:rsidRDefault="00D23E0B" w:rsidP="00F55BE5">
            <w:pPr>
              <w:jc w:val="center"/>
              <w:rPr>
                <w:sz w:val="24"/>
              </w:rPr>
            </w:pPr>
            <w:r w:rsidRPr="00FC5344">
              <w:rPr>
                <w:sz w:val="24"/>
              </w:rPr>
              <w:t>gA</w:t>
            </w:r>
          </w:p>
        </w:tc>
        <w:tc>
          <w:tcPr>
            <w:tcW w:w="4097" w:type="dxa"/>
            <w:vAlign w:val="center"/>
          </w:tcPr>
          <w:p w:rsidR="00FE6BFC" w:rsidRPr="00FC5344" w:rsidRDefault="005E4F71" w:rsidP="00F55BE5">
            <w:pPr>
              <w:jc w:val="center"/>
              <w:rPr>
                <w:sz w:val="24"/>
              </w:rPr>
            </w:pPr>
            <w:r w:rsidRPr="00FC5344">
              <w:rPr>
                <w:sz w:val="24"/>
              </w:rPr>
              <w:t>Prüfungszeit</w:t>
            </w:r>
            <w:r w:rsidR="00FE6BFC" w:rsidRPr="00FC5344">
              <w:rPr>
                <w:sz w:val="24"/>
              </w:rPr>
              <w:t xml:space="preserve">: </w:t>
            </w:r>
            <w:r w:rsidR="00D23E0B" w:rsidRPr="00FC5344">
              <w:rPr>
                <w:sz w:val="24"/>
              </w:rPr>
              <w:t>255</w:t>
            </w:r>
            <w:r w:rsidR="00FE6BFC" w:rsidRPr="00FC5344">
              <w:rPr>
                <w:sz w:val="24"/>
              </w:rPr>
              <w:t xml:space="preserve"> min</w:t>
            </w:r>
          </w:p>
        </w:tc>
      </w:tr>
    </w:tbl>
    <w:p w:rsidR="00C23F53" w:rsidRPr="00FC5344" w:rsidRDefault="00C23F53" w:rsidP="00FC5344"/>
    <w:p w:rsidR="00B6086C" w:rsidRDefault="00B6086C" w:rsidP="00B6086C">
      <w:r>
        <w:t>Name: ____________</w:t>
      </w:r>
    </w:p>
    <w:p w:rsidR="005E4F71" w:rsidRPr="00FC5344" w:rsidRDefault="005E4F71" w:rsidP="00FC5344">
      <w:bookmarkStart w:id="0" w:name="_GoBack"/>
      <w:bookmarkEnd w:id="0"/>
    </w:p>
    <w:p w:rsidR="005E4F71" w:rsidRPr="00FC5344" w:rsidRDefault="005E4F71" w:rsidP="00FC5344">
      <w:pPr>
        <w:pStyle w:val="berschrift1"/>
      </w:pPr>
      <w:r w:rsidRPr="00FC5344">
        <w:t>Aufgabenart</w:t>
      </w:r>
    </w:p>
    <w:p w:rsidR="009D1F77" w:rsidRDefault="009D1F77" w:rsidP="00CD1E11">
      <w:pPr>
        <w:pStyle w:val="berschrift3"/>
      </w:pPr>
      <w:r w:rsidRPr="00FC5344">
        <w:t>Textbezogenes Schreiben: Analyse pragmatischer Texte</w:t>
      </w:r>
    </w:p>
    <w:p w:rsidR="00CD1E11" w:rsidRPr="00FC5344" w:rsidRDefault="00CD1E11" w:rsidP="00FC5344"/>
    <w:p w:rsidR="009D1F77" w:rsidRPr="00FC5344" w:rsidRDefault="009D1F77" w:rsidP="00FC5344">
      <w:pPr>
        <w:pStyle w:val="berschrift1"/>
      </w:pPr>
      <w:r w:rsidRPr="00FC5344">
        <w:t>Aufgabenstellung</w:t>
      </w:r>
    </w:p>
    <w:p w:rsidR="00FC5344" w:rsidRPr="00FC5344" w:rsidRDefault="009D1F77" w:rsidP="007B35DA">
      <w:pPr>
        <w:pStyle w:val="Liste"/>
        <w:contextualSpacing w:val="0"/>
      </w:pPr>
      <w:r w:rsidRPr="00FC5344">
        <w:t>1.</w:t>
      </w:r>
      <w:r w:rsidRPr="00FC5344">
        <w:tab/>
        <w:t>Analysieren Sie den vorliegenden Text von David Hugendick. Berücksichtigen Sie dabei den Gedankengang, die sprachlich-stilistische Gestaltung und die Intention des Textes.</w:t>
      </w:r>
    </w:p>
    <w:p w:rsidR="009D1F77" w:rsidRPr="00FC5344" w:rsidRDefault="009D1F77" w:rsidP="007B35DA">
      <w:pPr>
        <w:pStyle w:val="Liste"/>
        <w:contextualSpacing w:val="0"/>
      </w:pPr>
      <w:r w:rsidRPr="00FC5344">
        <w:t>2.</w:t>
      </w:r>
      <w:r w:rsidRPr="00FC5344">
        <w:tab/>
        <w:t>Setzen Sie sich mit der Position des Autors auseinander. Berücksichtigen Sie dabei u</w:t>
      </w:r>
      <w:r w:rsidR="007B35DA">
        <w:t>nterrichtliche Kenntnisse sowie</w:t>
      </w:r>
      <w:r w:rsidR="007B35DA">
        <w:br/>
      </w:r>
      <w:r w:rsidRPr="00FC5344">
        <w:t>eigene Erfahrungen.</w:t>
      </w:r>
    </w:p>
    <w:p w:rsidR="00FC5344" w:rsidRDefault="00FC5344" w:rsidP="00FC5344">
      <w:pPr>
        <w:pStyle w:val="berschrift3"/>
      </w:pPr>
    </w:p>
    <w:p w:rsidR="009D1F77" w:rsidRPr="00FC5344" w:rsidRDefault="009D1F77" w:rsidP="003C7B16">
      <w:pPr>
        <w:pStyle w:val="berschrift2"/>
      </w:pPr>
      <w:r w:rsidRPr="00FC5344">
        <w:t>Hinweis zur Bewertung:</w:t>
      </w:r>
    </w:p>
    <w:p w:rsidR="009D1F77" w:rsidRPr="00FC5344" w:rsidRDefault="009D1F77" w:rsidP="00FC5344">
      <w:r w:rsidRPr="00FC5344">
        <w:t>Verstehensleistung:</w:t>
      </w:r>
      <w:r w:rsidR="00CD1E11">
        <w:t xml:space="preserve"> </w:t>
      </w:r>
      <w:r w:rsidRPr="00FC5344">
        <w:t>70 % der Gesamtnote, davon:</w:t>
      </w:r>
    </w:p>
    <w:p w:rsidR="009D1F77" w:rsidRPr="00FC5344" w:rsidRDefault="009D1F77" w:rsidP="007B35DA">
      <w:pPr>
        <w:pStyle w:val="Liste"/>
        <w:ind w:firstLine="1985"/>
      </w:pPr>
      <w:r w:rsidRPr="00FC5344">
        <w:t>• Teilaufgabe 1: 70 %</w:t>
      </w:r>
    </w:p>
    <w:p w:rsidR="009D1F77" w:rsidRPr="00FC5344" w:rsidRDefault="009D1F77" w:rsidP="007B35DA">
      <w:pPr>
        <w:pStyle w:val="Liste"/>
        <w:ind w:firstLine="1985"/>
      </w:pPr>
      <w:r w:rsidRPr="00FC5344">
        <w:t>• Teilaufgabe 2: 30 %</w:t>
      </w:r>
    </w:p>
    <w:p w:rsidR="00D615BE" w:rsidRDefault="009D1F77" w:rsidP="00CD1E11">
      <w:pPr>
        <w:sectPr w:rsidR="00D615BE" w:rsidSect="000F5F88">
          <w:footerReference w:type="default" r:id="rId7"/>
          <w:pgSz w:w="11906" w:h="16838" w:code="9"/>
          <w:pgMar w:top="1418" w:right="1418" w:bottom="1134" w:left="1418" w:header="709" w:footer="400" w:gutter="0"/>
          <w:cols w:space="708"/>
          <w:docGrid w:linePitch="490"/>
        </w:sectPr>
      </w:pPr>
      <w:r w:rsidRPr="00CD1E11">
        <w:t>Darstellungsleistung: 30 % der Gesamtnote</w:t>
      </w:r>
    </w:p>
    <w:p w:rsidR="00FC5344" w:rsidRPr="003C7B16" w:rsidRDefault="00FC5344" w:rsidP="00FC5344">
      <w:pPr>
        <w:pStyle w:val="berschrift1"/>
        <w:rPr>
          <w:b/>
        </w:rPr>
      </w:pPr>
      <w:r w:rsidRPr="003C7B16">
        <w:rPr>
          <w:b/>
        </w:rPr>
        <w:lastRenderedPageBreak/>
        <w:t>Material</w:t>
      </w:r>
    </w:p>
    <w:p w:rsidR="00FC5344" w:rsidRDefault="00FC5344" w:rsidP="00CD1E11">
      <w:pPr>
        <w:pStyle w:val="berschrift2"/>
      </w:pPr>
      <w:r>
        <w:t xml:space="preserve">David </w:t>
      </w:r>
      <w:r w:rsidR="00CD1E11">
        <w:t>Hugendick (geb. 1980):</w:t>
      </w:r>
      <w:r>
        <w:t>Kein Problem</w:t>
      </w:r>
      <w:r w:rsidRPr="0002064C">
        <w:rPr>
          <w:sz w:val="24"/>
          <w:szCs w:val="24"/>
        </w:rPr>
        <w:t xml:space="preserve"> </w:t>
      </w:r>
      <w:r w:rsidR="00CD1E11" w:rsidRPr="0002064C">
        <w:rPr>
          <w:noProof/>
          <w:sz w:val="24"/>
          <w:szCs w:val="24"/>
          <w:lang w:eastAsia="de-DE"/>
        </w:rPr>
        <w:drawing>
          <wp:inline distT="0" distB="0" distL="0" distR="0">
            <wp:extent cx="260129" cy="252000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oji_blin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2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064C">
        <w:rPr>
          <w:sz w:val="24"/>
          <w:szCs w:val="24"/>
        </w:rPr>
        <w:t xml:space="preserve"> </w:t>
      </w:r>
      <w:r>
        <w:t>(2022)</w:t>
      </w:r>
    </w:p>
    <w:p w:rsidR="00FC5344" w:rsidRDefault="00FC5344" w:rsidP="00FC5344">
      <w:r>
        <w:t>(veröffentlicht am 27.04.2022 unter: https://www.zeit.de/zeit-magazin/</w:t>
      </w:r>
      <w:r w:rsidR="00D615BE">
        <w:br/>
      </w:r>
      <w:r>
        <w:t>2022/18/emojis-smileys-mails-arbeitsalltag; zuletzt abgerufen am 25.11.2024)</w:t>
      </w:r>
    </w:p>
    <w:p w:rsidR="00FC5344" w:rsidRDefault="00FC5344" w:rsidP="00FC5344"/>
    <w:p w:rsidR="0002064C" w:rsidRDefault="0002064C" w:rsidP="0002064C">
      <w:pPr>
        <w:pStyle w:val="Listenfortsetzung"/>
      </w:pPr>
      <w:r>
        <w:t>Irgendwann hing im durchschnittlichen Mietshaus, in dem ich seit Jahren recht</w:t>
      </w:r>
    </w:p>
    <w:p w:rsidR="0002064C" w:rsidRDefault="0002064C" w:rsidP="0002064C">
      <w:pPr>
        <w:pStyle w:val="Listenfortsetzung"/>
      </w:pPr>
      <w:r>
        <w:t>unauffällig wohne, mal wieder ein Zettel an der Eingangstür. Es war ein DIN-A4-Blatt,</w:t>
      </w:r>
    </w:p>
    <w:p w:rsidR="0002064C" w:rsidRDefault="0002064C" w:rsidP="0002064C">
      <w:pPr>
        <w:pStyle w:val="Listenfortsetzung"/>
      </w:pPr>
      <w:r>
        <w:t xml:space="preserve">von Hand beschrieben, darauf stand bloß: „Bitte die Tür immer zu machen! </w:t>
      </w:r>
      <w:r>
        <w:rPr>
          <w:noProof/>
          <w:lang w:eastAsia="de-DE"/>
        </w:rPr>
        <w:drawing>
          <wp:inline distT="0" distB="0" distL="0" distR="0" wp14:anchorId="480400EF" wp14:editId="5CA4AE55">
            <wp:extent cx="205200" cy="198000"/>
            <wp:effectExtent l="0" t="0" r="444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“ Das</w:t>
      </w:r>
    </w:p>
    <w:p w:rsidR="0002064C" w:rsidRDefault="0002064C" w:rsidP="0002064C">
      <w:pPr>
        <w:pStyle w:val="Listenfortsetzung"/>
        <w:spacing w:before="0"/>
      </w:pPr>
      <w:r>
        <w:t>meiste an diesem Satz leuchtete mir ein: Draußen war es wieder wärmer geworden,</w:t>
      </w:r>
    </w:p>
    <w:p w:rsidR="0002064C" w:rsidRDefault="0002064C" w:rsidP="0002064C">
      <w:pPr>
        <w:pStyle w:val="Liste"/>
      </w:pPr>
      <w:r>
        <w:t>5</w:t>
      </w:r>
      <w:r>
        <w:tab/>
        <w:t>die Menschen saßen auf der Straße, und eine offene Haustür lädt ja spätabends</w:t>
      </w:r>
    </w:p>
    <w:p w:rsidR="0002064C" w:rsidRDefault="0002064C" w:rsidP="0002064C">
      <w:pPr>
        <w:pStyle w:val="Listenfortsetzung"/>
      </w:pPr>
      <w:r>
        <w:t>manch ungebetenen Gast ein, weshalb ich zunächst an dem Zettel vorbeiging und</w:t>
      </w:r>
    </w:p>
    <w:p w:rsidR="0002064C" w:rsidRDefault="0002064C" w:rsidP="0002064C">
      <w:pPr>
        <w:pStyle w:val="Listenfortsetzung"/>
      </w:pPr>
      <w:r>
        <w:t>dachte: Wer auch immer das geschrieben hat, er hat ja eigentlich recht. Warum</w:t>
      </w:r>
    </w:p>
    <w:p w:rsidR="0002064C" w:rsidRDefault="0002064C" w:rsidP="0002064C">
      <w:pPr>
        <w:pStyle w:val="Listenfortsetzung"/>
        <w:spacing w:before="0"/>
      </w:pPr>
      <w:r>
        <w:t xml:space="preserve">allerdings: </w:t>
      </w:r>
      <w:r>
        <w:rPr>
          <w:noProof/>
          <w:lang w:eastAsia="de-DE"/>
        </w:rPr>
        <w:drawing>
          <wp:inline distT="0" distB="0" distL="0" distR="0" wp14:anchorId="34C0E718" wp14:editId="676E52FE">
            <wp:extent cx="205200" cy="198000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? Wollte der Verfasser vielleicht sagen, dass er diese Ermahnung nicht</w:t>
      </w:r>
    </w:p>
    <w:p w:rsidR="0002064C" w:rsidRDefault="0002064C" w:rsidP="0002064C">
      <w:pPr>
        <w:pStyle w:val="Listenfortsetzung"/>
      </w:pPr>
      <w:r>
        <w:t>wütend geschrieben hat, sondern allen Bewohnern weiterhin großzügig freundlich</w:t>
      </w:r>
    </w:p>
    <w:p w:rsidR="0002064C" w:rsidRDefault="0002064C" w:rsidP="0002064C">
      <w:pPr>
        <w:pStyle w:val="Liste"/>
      </w:pPr>
      <w:r>
        <w:t>10</w:t>
      </w:r>
      <w:r>
        <w:tab/>
        <w:t>zugeneigt ist, selbst wenn sie sich nicht an die Anweisung halten? Verdiente der Satz</w:t>
      </w:r>
    </w:p>
    <w:p w:rsidR="0002064C" w:rsidRDefault="0002064C" w:rsidP="0002064C">
      <w:pPr>
        <w:pStyle w:val="Listenfortsetzung"/>
        <w:spacing w:before="0"/>
      </w:pPr>
      <w:r>
        <w:t xml:space="preserve">überhaupt noch die Bezeichnung „Anweisung“? Oder bedeutete </w:t>
      </w:r>
      <w:r>
        <w:rPr>
          <w:noProof/>
          <w:lang w:eastAsia="de-DE"/>
        </w:rPr>
        <w:drawing>
          <wp:inline distT="0" distB="0" distL="0" distR="0" wp14:anchorId="0E72BADC" wp14:editId="62774291">
            <wp:extent cx="205200" cy="198000"/>
            <wp:effectExtent l="0" t="0" r="444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am Ende nicht</w:t>
      </w:r>
    </w:p>
    <w:p w:rsidR="0002064C" w:rsidRDefault="0002064C" w:rsidP="0002064C">
      <w:pPr>
        <w:pStyle w:val="Listenfortsetzung"/>
      </w:pPr>
      <w:r>
        <w:lastRenderedPageBreak/>
        <w:t>eher, dass es lediglich ein netter Vorschlag war, den man so nachlässig behandeln</w:t>
      </w:r>
    </w:p>
    <w:p w:rsidR="0002064C" w:rsidRDefault="0002064C" w:rsidP="0002064C">
      <w:pPr>
        <w:pStyle w:val="Listenfortsetzung"/>
      </w:pPr>
      <w:r>
        <w:t>konnte wie die meisten anderen netten Vorschläge, die man sonst so hört? Oder war</w:t>
      </w:r>
    </w:p>
    <w:p w:rsidR="0002064C" w:rsidRDefault="0002064C" w:rsidP="0002064C">
      <w:pPr>
        <w:pStyle w:val="Listenfortsetzung"/>
        <w:spacing w:before="0"/>
      </w:pPr>
      <w:r>
        <w:rPr>
          <w:noProof/>
          <w:lang w:eastAsia="de-DE"/>
        </w:rPr>
        <w:drawing>
          <wp:inline distT="0" distB="0" distL="0" distR="0" wp14:anchorId="14419ACE" wp14:editId="33DC9A6B">
            <wp:extent cx="205200" cy="198000"/>
            <wp:effectExtent l="0" t="0" r="444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sogar ironisch gemeint, und der Zettel war einfach eine Parodie auf alle </w:t>
      </w:r>
    </w:p>
    <w:p w:rsidR="0002064C" w:rsidRDefault="0002064C" w:rsidP="0002064C">
      <w:pPr>
        <w:pStyle w:val="Liste"/>
      </w:pPr>
      <w:r>
        <w:t>15</w:t>
      </w:r>
      <w:r>
        <w:tab/>
        <w:t>Blockwarte [1], die unausgeglichen im Blaumann durch Mietshäuser stapfen und deren</w:t>
      </w:r>
    </w:p>
    <w:p w:rsidR="0002064C" w:rsidRDefault="0002064C" w:rsidP="0002064C">
      <w:pPr>
        <w:pStyle w:val="Listenfortsetzung"/>
      </w:pPr>
      <w:r>
        <w:t>Bewohner erregt auf widrig abgeschlossene Fahrräder im Innenhof hinweisen? Oder ist</w:t>
      </w:r>
    </w:p>
    <w:p w:rsidR="0002064C" w:rsidRDefault="0002064C" w:rsidP="0002064C">
      <w:pPr>
        <w:pStyle w:val="Listenfortsetzung"/>
        <w:spacing w:before="0"/>
      </w:pPr>
      <w:r>
        <w:rPr>
          <w:noProof/>
          <w:lang w:eastAsia="de-DE"/>
        </w:rPr>
        <w:drawing>
          <wp:inline distT="0" distB="0" distL="0" distR="0" wp14:anchorId="311CBC96" wp14:editId="367B856F">
            <wp:extent cx="205200" cy="198000"/>
            <wp:effectExtent l="0" t="0" r="444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im schlimmsten Fall nicht der Ausdruck passiver Aggression, am Ende einer Kette</w:t>
      </w:r>
    </w:p>
    <w:p w:rsidR="0002064C" w:rsidRDefault="0002064C" w:rsidP="0002064C">
      <w:pPr>
        <w:pStyle w:val="Listenfortsetzung"/>
      </w:pPr>
      <w:r>
        <w:t>ertragener, erduldeter Zumutungen, zu müde, um noch sauer zu sein, ein Aufbäumen</w:t>
      </w:r>
    </w:p>
    <w:p w:rsidR="0002064C" w:rsidRDefault="0002064C" w:rsidP="0002064C">
      <w:pPr>
        <w:pStyle w:val="Listenfortsetzung"/>
      </w:pPr>
      <w:r>
        <w:t>des guten Willens, die ostentative Freundlichkeit als letzte Hinterlist, die nur noch</w:t>
      </w:r>
    </w:p>
    <w:p w:rsidR="0002064C" w:rsidRDefault="0002064C" w:rsidP="0002064C">
      <w:pPr>
        <w:pStyle w:val="Liste"/>
      </w:pPr>
      <w:r>
        <w:t>20</w:t>
      </w:r>
      <w:r>
        <w:tab/>
        <w:t>vom Premiumsatz übertroffen wird, der in jedem Ikea hängt: „Danke, dass Du hier</w:t>
      </w:r>
    </w:p>
    <w:p w:rsidR="0002064C" w:rsidRDefault="0002064C" w:rsidP="0002064C">
      <w:pPr>
        <w:pStyle w:val="Listenfortsetzung"/>
        <w:spacing w:before="0"/>
      </w:pPr>
      <w:r>
        <w:t xml:space="preserve">nicht rauchst.“ Ja, es ist nur ein </w:t>
      </w:r>
      <w:r>
        <w:rPr>
          <w:noProof/>
          <w:lang w:eastAsia="de-DE"/>
        </w:rPr>
        <w:drawing>
          <wp:inline distT="0" distB="0" distL="0" distR="0" wp14:anchorId="3BBABCFB" wp14:editId="05F0B1DE">
            <wp:extent cx="205200" cy="198000"/>
            <wp:effectExtent l="0" t="0" r="444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Aber er macht alles komplizierter, seitdem Sätze</w:t>
      </w:r>
    </w:p>
    <w:p w:rsidR="0002064C" w:rsidRDefault="0002064C" w:rsidP="0002064C">
      <w:pPr>
        <w:pStyle w:val="Listenfortsetzung"/>
      </w:pPr>
      <w:r>
        <w:t>offenbar nicht mehr aus Subjekt, Prädikat, Objekt bestehen, sondern ihnen andauernd</w:t>
      </w:r>
    </w:p>
    <w:p w:rsidR="0002064C" w:rsidRDefault="0002064C" w:rsidP="0002064C">
      <w:pPr>
        <w:pStyle w:val="Listenfortsetzung"/>
      </w:pPr>
      <w:r>
        <w:t>auch noch ein angeklebtes Gefühl hinterhertrotteln muss, das geht ja schon</w:t>
      </w:r>
    </w:p>
    <w:p w:rsidR="0002064C" w:rsidRDefault="0002064C" w:rsidP="0002064C">
      <w:pPr>
        <w:pStyle w:val="Listenfortsetzung"/>
      </w:pPr>
      <w:r>
        <w:t>eine Weile so. Ständig grinst am Ende irgendwer. Es hört, das ist seit Jahren eine</w:t>
      </w:r>
    </w:p>
    <w:p w:rsidR="0002064C" w:rsidRDefault="0002064C" w:rsidP="0002064C">
      <w:pPr>
        <w:pStyle w:val="Liste"/>
      </w:pPr>
      <w:r>
        <w:t>25</w:t>
      </w:r>
      <w:r>
        <w:tab/>
        <w:t>schlechte Nachricht, leider nicht auf. Auf anonymen, an die Gemeinschaft adressierten</w:t>
      </w:r>
    </w:p>
    <w:p w:rsidR="0002064C" w:rsidRDefault="0002064C" w:rsidP="0002064C">
      <w:pPr>
        <w:pStyle w:val="Listenfortsetzung"/>
      </w:pPr>
      <w:r>
        <w:t xml:space="preserve">Hausflurzetteln ist das vermutlich noch egal. Aber dem </w:t>
      </w:r>
      <w:r>
        <w:rPr>
          <w:noProof/>
          <w:lang w:eastAsia="de-DE"/>
        </w:rPr>
        <w:drawing>
          <wp:inline distT="0" distB="0" distL="0" distR="0" wp14:anchorId="7DE44C77" wp14:editId="3A5661A0">
            <wp:extent cx="205200" cy="198000"/>
            <wp:effectExtent l="0" t="0" r="444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entgeht man nicht.</w:t>
      </w:r>
    </w:p>
    <w:p w:rsidR="0002064C" w:rsidRDefault="0002064C" w:rsidP="0002064C">
      <w:pPr>
        <w:pStyle w:val="Listenfortsetzung"/>
      </w:pPr>
      <w:r>
        <w:t>Und spätestens im Büro wird es kompliziert. Seit dort kaum noch telefoniert, aber</w:t>
      </w:r>
    </w:p>
    <w:p w:rsidR="0002064C" w:rsidRDefault="0002064C" w:rsidP="0002064C">
      <w:pPr>
        <w:pStyle w:val="Listenfortsetzung"/>
      </w:pPr>
      <w:r>
        <w:t>haltlos gemailt und gechattet wird, verstopfen sie alles mit so viel vordergründig</w:t>
      </w:r>
    </w:p>
    <w:p w:rsidR="0002064C" w:rsidRDefault="0002064C" w:rsidP="0002064C">
      <w:pPr>
        <w:pStyle w:val="Listenfortsetzung"/>
      </w:pPr>
      <w:r>
        <w:t>guter Laune und emotionaler Zutraulichkeit. Aus dem Controlling fragt jemand</w:t>
      </w:r>
    </w:p>
    <w:p w:rsidR="0002064C" w:rsidRDefault="0002064C" w:rsidP="0002064C">
      <w:pPr>
        <w:pStyle w:val="Liste"/>
        <w:spacing w:before="0"/>
      </w:pPr>
      <w:r>
        <w:lastRenderedPageBreak/>
        <w:t>30</w:t>
      </w:r>
      <w:r>
        <w:tab/>
        <w:t xml:space="preserve">argwöhnisch: „Sag mal, was ist denn mit dieser seltsamen Rechnung? </w:t>
      </w:r>
      <w:r>
        <w:rPr>
          <w:noProof/>
          <w:lang w:eastAsia="de-DE"/>
        </w:rPr>
        <w:drawing>
          <wp:inline distT="0" distB="0" distL="0" distR="0" wp14:anchorId="1EEBFC49" wp14:editId="5E3A4918">
            <wp:extent cx="205200" cy="198000"/>
            <wp:effectExtent l="0" t="0" r="444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“ Der Kollege</w:t>
      </w:r>
    </w:p>
    <w:p w:rsidR="0002064C" w:rsidRDefault="0002064C" w:rsidP="0002064C">
      <w:pPr>
        <w:pStyle w:val="Listenfortsetzung"/>
      </w:pPr>
      <w:r>
        <w:t>meinliebert nicht nur aufdringlich, er schreibt: „Mein Lieber, Dein Text sollte längst</w:t>
      </w:r>
    </w:p>
    <w:p w:rsidR="0002064C" w:rsidRDefault="0002064C" w:rsidP="0002064C">
      <w:pPr>
        <w:pStyle w:val="Listenfortsetzung"/>
        <w:spacing w:before="0"/>
      </w:pPr>
      <w:r>
        <w:t xml:space="preserve">fertig sein </w:t>
      </w:r>
      <w:r>
        <w:rPr>
          <w:noProof/>
          <w:lang w:eastAsia="de-DE"/>
        </w:rPr>
        <w:drawing>
          <wp:inline distT="0" distB="0" distL="0" distR="0" wp14:anchorId="7D130FFB" wp14:editId="5F591076">
            <wp:extent cx="205200" cy="198000"/>
            <wp:effectExtent l="0" t="0" r="444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.“ Und der Chef schreibt später noch: „Wäre gut, wenn Du Dir das bis</w:t>
      </w:r>
    </w:p>
    <w:p w:rsidR="0002064C" w:rsidRDefault="0002064C" w:rsidP="0002064C">
      <w:pPr>
        <w:pStyle w:val="Listenfortsetzung"/>
        <w:spacing w:before="0"/>
      </w:pPr>
      <w:r>
        <w:t xml:space="preserve">heute Mittag ansiehst </w:t>
      </w:r>
      <w:r>
        <w:rPr>
          <w:noProof/>
          <w:lang w:eastAsia="de-DE"/>
        </w:rPr>
        <w:drawing>
          <wp:inline distT="0" distB="0" distL="0" distR="0" wp14:anchorId="76D95781" wp14:editId="0AFEEB80">
            <wp:extent cx="205200" cy="198000"/>
            <wp:effectExtent l="0" t="0" r="444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.“ Und entweder bekommen sich alle vor Fröhlichkeit kaum</w:t>
      </w:r>
    </w:p>
    <w:p w:rsidR="0002064C" w:rsidRDefault="0002064C" w:rsidP="0002064C">
      <w:pPr>
        <w:pStyle w:val="Listenfortsetzung"/>
      </w:pPr>
      <w:r>
        <w:t>noch ein, was nicht nur statistisch gesehen unwahrscheinlich ist, oder es geht um</w:t>
      </w:r>
    </w:p>
    <w:p w:rsidR="0002064C" w:rsidRDefault="0002064C" w:rsidP="0002064C">
      <w:pPr>
        <w:pStyle w:val="Liste"/>
      </w:pPr>
      <w:r>
        <w:t>35</w:t>
      </w:r>
      <w:r>
        <w:tab/>
        <w:t>etwas ganz anderes. Um Angst, um Unsicherheit, um Verschleierung der eigentlichen</w:t>
      </w:r>
    </w:p>
    <w:p w:rsidR="0002064C" w:rsidRDefault="0002064C" w:rsidP="0002064C">
      <w:pPr>
        <w:pStyle w:val="Listenfortsetzung"/>
      </w:pPr>
      <w:r>
        <w:t>Absicht. Als wollten all diese Sätze sagen: „Duuuuu, ich mein das echt nicht böse.“</w:t>
      </w:r>
    </w:p>
    <w:p w:rsidR="0002064C" w:rsidRDefault="0002064C" w:rsidP="0002064C">
      <w:pPr>
        <w:pStyle w:val="Listenfortsetzung"/>
      </w:pPr>
      <w:r>
        <w:t>Selbstredend: Nichts gegen ein aufrichtiges Lächeln. Aber ein sachgrundloses Grinsen</w:t>
      </w:r>
    </w:p>
    <w:p w:rsidR="0002064C" w:rsidRDefault="0002064C" w:rsidP="0002064C">
      <w:pPr>
        <w:pStyle w:val="Listenfortsetzung"/>
      </w:pPr>
      <w:r>
        <w:t>als Kommunikationsnorm, na ja, lieber nicht. Doch ob Befehl, Kritik, zweifelndes</w:t>
      </w:r>
    </w:p>
    <w:p w:rsidR="0002064C" w:rsidRDefault="0002064C" w:rsidP="0002064C">
      <w:pPr>
        <w:pStyle w:val="Listenfortsetzung"/>
        <w:spacing w:before="0"/>
      </w:pPr>
      <w:r>
        <w:t xml:space="preserve">Wort, pedantische Nachfrage, es geht meist nicht mehr ohne </w:t>
      </w:r>
      <w:r>
        <w:rPr>
          <w:noProof/>
          <w:lang w:eastAsia="de-DE"/>
        </w:rPr>
        <w:drawing>
          <wp:inline distT="0" distB="0" distL="0" distR="0" wp14:anchorId="709D35E2" wp14:editId="5A291BA2">
            <wp:extent cx="205200" cy="198000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, falls man nicht als</w:t>
      </w:r>
    </w:p>
    <w:p w:rsidR="0002064C" w:rsidRDefault="0002064C" w:rsidP="0002064C">
      <w:pPr>
        <w:pStyle w:val="Liste"/>
      </w:pPr>
      <w:r>
        <w:t>40</w:t>
      </w:r>
      <w:r>
        <w:tab/>
        <w:t>Wüstling gelten will, als Flegel oder mindestens als Sonderling, was bekanntlich</w:t>
      </w:r>
    </w:p>
    <w:p w:rsidR="0002064C" w:rsidRDefault="0002064C" w:rsidP="0002064C">
      <w:pPr>
        <w:pStyle w:val="Listenfortsetzung"/>
      </w:pPr>
      <w:r>
        <w:t>karrierehemmend ist, wo doch alle um einen herum so dringend etwas werden</w:t>
      </w:r>
    </w:p>
    <w:p w:rsidR="0002064C" w:rsidRDefault="0002064C" w:rsidP="0002064C">
      <w:pPr>
        <w:pStyle w:val="Listenfortsetzung"/>
        <w:spacing w:before="0"/>
      </w:pPr>
      <w:r>
        <w:t xml:space="preserve">wollen, oft ohne zu wissen, was genau. Deshalb: </w:t>
      </w:r>
      <w:r>
        <w:rPr>
          <w:noProof/>
          <w:lang w:eastAsia="de-DE"/>
        </w:rPr>
        <w:drawing>
          <wp:inline distT="0" distB="0" distL="0" distR="0" wp14:anchorId="7615EB7E" wp14:editId="41F83237">
            <wp:extent cx="205200" cy="198000"/>
            <wp:effectExtent l="0" t="0" r="444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. Und es mag sein, dass die digitale</w:t>
      </w:r>
    </w:p>
    <w:p w:rsidR="0002064C" w:rsidRDefault="0002064C" w:rsidP="0002064C">
      <w:pPr>
        <w:pStyle w:val="Listenfortsetzung"/>
      </w:pPr>
      <w:r>
        <w:t>Kommunikation immer ein wenig herzlicher ist als der tatsächliche Gemütszustand,</w:t>
      </w:r>
    </w:p>
    <w:p w:rsidR="0002064C" w:rsidRDefault="0002064C" w:rsidP="0002064C">
      <w:pPr>
        <w:pStyle w:val="Listenfortsetzung"/>
        <w:spacing w:before="0"/>
      </w:pPr>
      <w:r>
        <w:t xml:space="preserve">allerdings ist der </w:t>
      </w:r>
      <w:r>
        <w:rPr>
          <w:noProof/>
          <w:lang w:eastAsia="de-DE"/>
        </w:rPr>
        <w:drawing>
          <wp:inline distT="0" distB="0" distL="0" distR="0" wp14:anchorId="69AB421E" wp14:editId="6A146671">
            <wp:extent cx="205200" cy="198000"/>
            <wp:effectExtent l="0" t="0" r="444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gerade aufgrund der Überhöflichkeit unhöflich, da er im Zweifel</w:t>
      </w:r>
    </w:p>
    <w:p w:rsidR="0002064C" w:rsidRDefault="0002064C" w:rsidP="0002064C">
      <w:pPr>
        <w:pStyle w:val="Liste"/>
      </w:pPr>
      <w:r>
        <w:t>45</w:t>
      </w:r>
      <w:r>
        <w:tab/>
        <w:t>so tut, als sei man selbst, als Empfänger, ein emotional verunsicherter Zeitgenosse,</w:t>
      </w:r>
    </w:p>
    <w:p w:rsidR="0002064C" w:rsidRDefault="0002064C" w:rsidP="0002064C">
      <w:pPr>
        <w:pStyle w:val="Listenfortsetzung"/>
      </w:pPr>
      <w:r>
        <w:t>der sofort alles übel nimmt, falls man ihm nicht hastig eine Gefühls-Endnote</w:t>
      </w:r>
    </w:p>
    <w:p w:rsidR="0002064C" w:rsidRDefault="0002064C" w:rsidP="0002064C">
      <w:pPr>
        <w:pStyle w:val="Listenfortsetzung"/>
      </w:pPr>
      <w:r>
        <w:lastRenderedPageBreak/>
        <w:t>hinterherschickt, und der sonst keine andere vegetative Reaktion kennt außer einen</w:t>
      </w:r>
    </w:p>
    <w:p w:rsidR="0002064C" w:rsidRDefault="0002064C" w:rsidP="0002064C">
      <w:pPr>
        <w:pStyle w:val="Listenfortsetzung"/>
      </w:pPr>
      <w:r>
        <w:t>Nervenzusammenbruch, sofern einen niemand tätschelt und sagt: Alles okay, alles gut</w:t>
      </w:r>
    </w:p>
    <w:p w:rsidR="0002064C" w:rsidRDefault="0002064C" w:rsidP="0002064C">
      <w:pPr>
        <w:pStyle w:val="Listenfortsetzung"/>
        <w:spacing w:before="0"/>
      </w:pPr>
      <w:r>
        <w:t xml:space="preserve">und voll lieb gemeint. Also: </w:t>
      </w:r>
      <w:r>
        <w:rPr>
          <w:noProof/>
          <w:lang w:eastAsia="de-DE"/>
        </w:rPr>
        <w:drawing>
          <wp:inline distT="0" distB="0" distL="0" distR="0" wp14:anchorId="2BAAEC52" wp14:editId="5738D583">
            <wp:extent cx="205200" cy="198000"/>
            <wp:effectExtent l="0" t="0" r="444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Wirklich: </w:t>
      </w:r>
      <w:r>
        <w:rPr>
          <w:noProof/>
          <w:lang w:eastAsia="de-DE"/>
        </w:rPr>
        <w:drawing>
          <wp:inline distT="0" distB="0" distL="0" distR="0" wp14:anchorId="3A63E69F" wp14:editId="2593280C">
            <wp:extent cx="205200" cy="198000"/>
            <wp:effectExtent l="0" t="0" r="444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Wirklich, wirklich wertschätzend: </w:t>
      </w:r>
      <w:r>
        <w:rPr>
          <w:noProof/>
          <w:lang w:eastAsia="de-DE"/>
        </w:rPr>
        <w:drawing>
          <wp:inline distT="0" distB="0" distL="0" distR="0" wp14:anchorId="19741660" wp14:editId="158B1554">
            <wp:extent cx="205200" cy="198000"/>
            <wp:effectExtent l="0" t="0" r="444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.</w:t>
      </w:r>
    </w:p>
    <w:p w:rsidR="0002064C" w:rsidRDefault="0002064C" w:rsidP="0002064C">
      <w:pPr>
        <w:pStyle w:val="Liste"/>
        <w:spacing w:before="0"/>
      </w:pPr>
      <w:r>
        <w:t>50</w:t>
      </w:r>
      <w:r>
        <w:tab/>
        <w:t xml:space="preserve">Kein Grund für: </w:t>
      </w:r>
      <w:r>
        <w:rPr>
          <w:noProof/>
          <w:lang w:eastAsia="de-DE"/>
        </w:rPr>
        <w:drawing>
          <wp:inline distT="0" distB="0" distL="0" distR="0" wp14:anchorId="13BDF0B0" wp14:editId="78C75A1D">
            <wp:extent cx="210857" cy="198000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Emoji_sa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57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Echt nicht </w:t>
      </w:r>
      <w:r>
        <w:rPr>
          <w:noProof/>
          <w:lang w:eastAsia="de-DE"/>
        </w:rPr>
        <w:drawing>
          <wp:inline distT="0" distB="0" distL="0" distR="0" wp14:anchorId="12D903FF" wp14:editId="2A7B120C">
            <wp:extent cx="205200" cy="198000"/>
            <wp:effectExtent l="0" t="0" r="444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Man könnte es natürlich auch übertreiben und </w:t>
      </w:r>
    </w:p>
    <w:p w:rsidR="0002064C" w:rsidRDefault="0002064C" w:rsidP="0002064C">
      <w:pPr>
        <w:pStyle w:val="Listenfortsetzung"/>
      </w:pPr>
      <w:r>
        <w:t>hinter jede Nachricht fürderhin ein rotes Herz kleben, nur käme man in den</w:t>
      </w:r>
    </w:p>
    <w:p w:rsidR="0002064C" w:rsidRDefault="0002064C" w:rsidP="0002064C">
      <w:pPr>
        <w:pStyle w:val="Listenfortsetzung"/>
      </w:pPr>
      <w:r>
        <w:t>gerechtfertigten Verdacht, entweder ein schwülstiger Charakter zu sein oder aufdringlich</w:t>
      </w:r>
    </w:p>
    <w:p w:rsidR="0002064C" w:rsidRDefault="0002064C" w:rsidP="0002064C">
      <w:pPr>
        <w:pStyle w:val="Listenfortsetzung"/>
      </w:pPr>
      <w:r>
        <w:t>verliebt, und das ist in den meisten denkbaren Situationen unpassend. Vielleicht ist</w:t>
      </w:r>
    </w:p>
    <w:p w:rsidR="0002064C" w:rsidRDefault="0002064C" w:rsidP="0002064C">
      <w:pPr>
        <w:pStyle w:val="Listenfortsetzung"/>
        <w:spacing w:before="0"/>
      </w:pPr>
      <w:r>
        <w:t xml:space="preserve">der </w:t>
      </w:r>
      <w:r>
        <w:rPr>
          <w:noProof/>
          <w:lang w:eastAsia="de-DE"/>
        </w:rPr>
        <w:drawing>
          <wp:inline distT="0" distB="0" distL="0" distR="0" wp14:anchorId="4E7029FB" wp14:editId="400750EF">
            <wp:extent cx="205200" cy="198000"/>
            <wp:effectExtent l="0" t="0" r="444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inzwischen hilfloser Ausdruck einer Gesellschaft, die sich laufend selbst zur</w:t>
      </w:r>
    </w:p>
    <w:p w:rsidR="0002064C" w:rsidRDefault="0002064C" w:rsidP="0002064C">
      <w:pPr>
        <w:pStyle w:val="Liste"/>
        <w:spacing w:before="0"/>
      </w:pPr>
      <w:r>
        <w:t>55</w:t>
      </w:r>
      <w:r>
        <w:tab/>
        <w:t xml:space="preserve">Empfindsamkeit ermuntert, und im </w:t>
      </w:r>
      <w:r>
        <w:rPr>
          <w:noProof/>
          <w:lang w:eastAsia="de-DE"/>
        </w:rPr>
        <w:drawing>
          <wp:inline distT="0" distB="0" distL="0" distR="0" wp14:anchorId="73B8B6FD" wp14:editId="105103C5">
            <wp:extent cx="205200" cy="198000"/>
            <wp:effectExtent l="0" t="0" r="444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zeigt sich bloß der in Panik umgeschlagene</w:t>
      </w:r>
    </w:p>
    <w:p w:rsidR="0002064C" w:rsidRDefault="0002064C" w:rsidP="0002064C">
      <w:pPr>
        <w:pStyle w:val="Listenfortsetzung"/>
      </w:pPr>
      <w:r>
        <w:t>Wille, nur keinem zu nahe zu treten, selbst wenn man es vielleicht gerade getan hat</w:t>
      </w:r>
    </w:p>
    <w:p w:rsidR="0002064C" w:rsidRDefault="0002064C" w:rsidP="0002064C">
      <w:pPr>
        <w:pStyle w:val="Listenfortsetzung"/>
      </w:pPr>
      <w:r>
        <w:t>und es auch eigentlich so wollte.</w:t>
      </w:r>
    </w:p>
    <w:p w:rsidR="0002064C" w:rsidRDefault="0002064C" w:rsidP="0002064C">
      <w:pPr>
        <w:pStyle w:val="Listenfortsetzung"/>
        <w:spacing w:before="0"/>
      </w:pPr>
      <w:r>
        <w:t xml:space="preserve">Und womöglich ist der </w:t>
      </w:r>
      <w:r>
        <w:rPr>
          <w:noProof/>
          <w:lang w:eastAsia="de-DE"/>
        </w:rPr>
        <w:drawing>
          <wp:inline distT="0" distB="0" distL="0" distR="0" wp14:anchorId="0F0A59C9" wp14:editId="1B2336DC">
            <wp:extent cx="205200" cy="198000"/>
            <wp:effectExtent l="0" t="0" r="4445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auch nur die gerechte Strafe einer Bürokultur, in der</w:t>
      </w:r>
    </w:p>
    <w:p w:rsidR="0002064C" w:rsidRDefault="0002064C" w:rsidP="0002064C">
      <w:pPr>
        <w:pStyle w:val="Listenfortsetzung"/>
        <w:spacing w:before="0"/>
      </w:pPr>
      <w:r>
        <w:t>pausenlos im Cartoonjargon der Selbstbespiegelung gefragt wird, was dieses oder jenes</w:t>
      </w:r>
    </w:p>
    <w:p w:rsidR="0002064C" w:rsidRDefault="0002064C" w:rsidP="0002064C">
      <w:pPr>
        <w:pStyle w:val="Liste"/>
      </w:pPr>
      <w:r>
        <w:t>60</w:t>
      </w:r>
      <w:r>
        <w:tab/>
        <w:t>„mit einem macht“ oder ob es „sich falsch anfühlt“, wo mit fragiler Grundeifrigkeit</w:t>
      </w:r>
    </w:p>
    <w:p w:rsidR="0002064C" w:rsidRDefault="0002064C" w:rsidP="0002064C">
      <w:pPr>
        <w:pStyle w:val="Listenfortsetzung"/>
      </w:pPr>
      <w:r>
        <w:t>Dienstanweisungen „sehr gern“ erledigt werden und man sich hernach „über Feedback</w:t>
      </w:r>
    </w:p>
    <w:p w:rsidR="0002064C" w:rsidRDefault="0002064C" w:rsidP="0002064C">
      <w:pPr>
        <w:pStyle w:val="Listenfortsetzung"/>
      </w:pPr>
      <w:r>
        <w:t>freut“, als hätte das jemals irgendjemand allen Ernstes aufrichtig getan. Man</w:t>
      </w:r>
    </w:p>
    <w:p w:rsidR="0002064C" w:rsidRDefault="0002064C" w:rsidP="0002064C">
      <w:pPr>
        <w:pStyle w:val="Listenfortsetzung"/>
      </w:pPr>
      <w:r>
        <w:t>sollte ja generell misstrauisch werden, wenn Menschen ständig ihre Gefühle über</w:t>
      </w:r>
    </w:p>
    <w:p w:rsidR="0002064C" w:rsidRDefault="0002064C" w:rsidP="0002064C">
      <w:pPr>
        <w:pStyle w:val="Listenfortsetzung"/>
      </w:pPr>
      <w:r>
        <w:t>einen kübeln. Und man sollte ja eigentlich misstrauisch werden, wenn Leute</w:t>
      </w:r>
    </w:p>
    <w:p w:rsidR="0002064C" w:rsidRDefault="0002064C" w:rsidP="0002064C">
      <w:pPr>
        <w:pStyle w:val="Liste"/>
      </w:pPr>
      <w:r>
        <w:lastRenderedPageBreak/>
        <w:t>65</w:t>
      </w:r>
      <w:r>
        <w:tab/>
        <w:t>unentwegt in die Welt reinlächeln. Oder zwinkern. Die Steigerung des emotional</w:t>
      </w:r>
    </w:p>
    <w:p w:rsidR="0002064C" w:rsidRDefault="0002064C" w:rsidP="0002064C">
      <w:pPr>
        <w:pStyle w:val="Listenfortsetzung"/>
        <w:spacing w:before="0"/>
      </w:pPr>
      <w:r>
        <w:t xml:space="preserve">zudringlichen </w:t>
      </w:r>
      <w:r>
        <w:rPr>
          <w:noProof/>
          <w:lang w:eastAsia="de-DE"/>
        </w:rPr>
        <w:drawing>
          <wp:inline distT="0" distB="0" distL="0" distR="0" wp14:anchorId="30FC4A4C" wp14:editId="59BB1E2C">
            <wp:extent cx="205200" cy="198000"/>
            <wp:effectExtent l="0" t="0" r="4445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ist ja seit einer Weile der </w:t>
      </w:r>
      <w:r>
        <w:rPr>
          <w:noProof/>
          <w:lang w:eastAsia="de-DE"/>
        </w:rPr>
        <w:drawing>
          <wp:inline distT="0" distB="0" distL="0" distR="0" wp14:anchorId="7A8172A5" wp14:editId="53181D06">
            <wp:extent cx="205200" cy="198000"/>
            <wp:effectExtent l="0" t="0" r="4445" b="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, von dem vor allem jene Zeitgenossen</w:t>
      </w:r>
    </w:p>
    <w:p w:rsidR="0002064C" w:rsidRDefault="0002064C" w:rsidP="0002064C">
      <w:pPr>
        <w:pStyle w:val="Listenfortsetzung"/>
      </w:pPr>
      <w:r>
        <w:t>begeistert zu sein scheinen, die andere gern laufend belehren, aber hernach noch dringend</w:t>
      </w:r>
    </w:p>
    <w:p w:rsidR="0002064C" w:rsidRDefault="0002064C" w:rsidP="0002064C">
      <w:pPr>
        <w:pStyle w:val="Listenfortsetzung"/>
      </w:pPr>
      <w:r>
        <w:t>gemocht werden wollen, zwinkerzwinker, wie so ein nervöser Tick oder eine Geste</w:t>
      </w:r>
    </w:p>
    <w:p w:rsidR="0002064C" w:rsidRDefault="0002064C" w:rsidP="0002064C">
      <w:pPr>
        <w:pStyle w:val="Listenfortsetzung"/>
      </w:pPr>
      <w:r>
        <w:t>pseudoverschworener Vertrautheit, „Du, das bleibt alles unser kleines Geheimnis“.</w:t>
      </w:r>
    </w:p>
    <w:p w:rsidR="0002064C" w:rsidRDefault="0002064C" w:rsidP="0002064C">
      <w:pPr>
        <w:pStyle w:val="Liste"/>
      </w:pPr>
      <w:r>
        <w:t>70</w:t>
      </w:r>
      <w:r>
        <w:tab/>
        <w:t>Man kann es auch Gefallsucht nennen: „Du weißt schon, dass Du eine Stunde zu spät</w:t>
      </w:r>
    </w:p>
    <w:p w:rsidR="0002064C" w:rsidRDefault="0002064C" w:rsidP="0002064C">
      <w:pPr>
        <w:pStyle w:val="Listenfortsetzung"/>
      </w:pPr>
      <w:r>
        <w:t xml:space="preserve">bist </w:t>
      </w:r>
      <w:r>
        <w:rPr>
          <w:noProof/>
          <w:lang w:eastAsia="de-DE"/>
        </w:rPr>
        <w:drawing>
          <wp:inline distT="0" distB="0" distL="0" distR="0" wp14:anchorId="5F1E5D66" wp14:editId="2AF1F350">
            <wp:extent cx="204387" cy="198000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oji_blin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87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“. – „Wer den letzten Kaffee trinkt, mag gern neuen kochen </w:t>
      </w:r>
      <w:r>
        <w:rPr>
          <w:noProof/>
          <w:lang w:eastAsia="de-DE"/>
        </w:rPr>
        <w:drawing>
          <wp:inline distT="0" distB="0" distL="0" distR="0" wp14:anchorId="1F101510" wp14:editId="4704C7DA">
            <wp:extent cx="204387" cy="198000"/>
            <wp:effectExtent l="0" t="0" r="5715" b="0"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oji_blin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87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“. Es ist vielleicht</w:t>
      </w:r>
    </w:p>
    <w:p w:rsidR="0002064C" w:rsidRDefault="0002064C" w:rsidP="0002064C">
      <w:pPr>
        <w:pStyle w:val="Listenfortsetzung"/>
      </w:pPr>
      <w:r>
        <w:t>nur eine Frage der Zeit, bis ums Image besorgte Stadtverwaltungen auf die Idee kommen,</w:t>
      </w:r>
    </w:p>
    <w:p w:rsidR="0002064C" w:rsidRDefault="0002064C" w:rsidP="0002064C">
      <w:pPr>
        <w:pStyle w:val="Listenfortsetzung"/>
      </w:pPr>
      <w:r>
        <w:t xml:space="preserve">einen </w:t>
      </w:r>
      <w:r>
        <w:rPr>
          <w:noProof/>
          <w:lang w:eastAsia="de-DE"/>
        </w:rPr>
        <w:drawing>
          <wp:inline distT="0" distB="0" distL="0" distR="0" wp14:anchorId="1D73C326" wp14:editId="7D12512F">
            <wp:extent cx="204387" cy="198000"/>
            <wp:effectExtent l="0" t="0" r="5715" b="0"/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oji_blin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87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auf Halteverbotsschilder zu drucken, „naaaaa, wir wissen ja beide, dass</w:t>
      </w:r>
    </w:p>
    <w:p w:rsidR="0002064C" w:rsidRDefault="0002064C" w:rsidP="0002064C">
      <w:pPr>
        <w:pStyle w:val="Listenfortsetzung"/>
      </w:pPr>
      <w:r>
        <w:t>du hier nicht ...“ usw. Und wenn doch einer mal falsch parkt, steht auf dem Strafzettel</w:t>
      </w:r>
    </w:p>
    <w:p w:rsidR="0002064C" w:rsidRDefault="0002064C" w:rsidP="0002064C">
      <w:pPr>
        <w:pStyle w:val="Liste"/>
      </w:pPr>
      <w:r>
        <w:t>75</w:t>
      </w:r>
      <w:r>
        <w:tab/>
        <w:t xml:space="preserve">fortan das </w:t>
      </w:r>
      <w:r>
        <w:rPr>
          <w:noProof/>
          <w:lang w:eastAsia="de-DE"/>
        </w:rPr>
        <w:drawing>
          <wp:inline distT="0" distB="0" distL="0" distR="0" wp14:anchorId="42C163BF" wp14:editId="101C70FA">
            <wp:extent cx="220415" cy="198000"/>
            <wp:effectExtent l="0" t="0" r="8255" b="0"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moji_laugh_tear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15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, weil, höhöhöhö, da hat einer wohl, hahahaha, das Schild nicht gesehen,</w:t>
      </w:r>
    </w:p>
    <w:p w:rsidR="0002064C" w:rsidRDefault="0002064C" w:rsidP="0002064C">
      <w:pPr>
        <w:pStyle w:val="Listenfortsetzung"/>
      </w:pPr>
      <w:r>
        <w:t xml:space="preserve">und man fühlt sich gleich, als sei man in einer Herrenumkleide mit Gelächter vermöbelt </w:t>
      </w:r>
    </w:p>
    <w:p w:rsidR="0002064C" w:rsidRDefault="0002064C" w:rsidP="0002064C">
      <w:pPr>
        <w:pStyle w:val="Listenfortsetzung"/>
      </w:pPr>
      <w:r>
        <w:t>worden, das tief aus verklebten Bronchien kommt. Man kann jedenfalls nicht</w:t>
      </w:r>
    </w:p>
    <w:p w:rsidR="0002064C" w:rsidRDefault="0002064C" w:rsidP="0002064C">
      <w:pPr>
        <w:pStyle w:val="Listenfortsetzung"/>
        <w:spacing w:before="0"/>
      </w:pPr>
      <w:r>
        <w:t xml:space="preserve">sagen, </w:t>
      </w:r>
      <w:r>
        <w:rPr>
          <w:noProof/>
          <w:lang w:eastAsia="de-DE"/>
        </w:rPr>
        <w:drawing>
          <wp:inline distT="0" distB="0" distL="0" distR="0" wp14:anchorId="2E26F173" wp14:editId="27099F52">
            <wp:extent cx="205200" cy="198000"/>
            <wp:effectExtent l="0" t="0" r="4445" b="0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habe die Welt zu einem freundlicheren Ort gemacht. Wenn man sich schon</w:t>
      </w:r>
    </w:p>
    <w:p w:rsidR="0002064C" w:rsidRDefault="0002064C" w:rsidP="0002064C">
      <w:pPr>
        <w:pStyle w:val="Listenfortsetzung"/>
      </w:pPr>
      <w:r>
        <w:t>aus der Affekt- und Bilderpalette bedienen muss, die einem moderne Kommunikationsmittel</w:t>
      </w:r>
    </w:p>
    <w:p w:rsidR="0002064C" w:rsidRPr="003601C4" w:rsidRDefault="0002064C" w:rsidP="0002064C">
      <w:pPr>
        <w:pStyle w:val="Liste"/>
      </w:pPr>
      <w:r w:rsidRPr="003601C4">
        <w:t>80</w:t>
      </w:r>
      <w:r w:rsidRPr="003601C4">
        <w:tab/>
        <w:t>bieten, warum es nicht stattdessen mal mit einem Brokkoli versuchen,</w:t>
      </w:r>
    </w:p>
    <w:p w:rsidR="0002064C" w:rsidRDefault="0002064C" w:rsidP="0002064C">
      <w:pPr>
        <w:pStyle w:val="Listenfortsetzung"/>
      </w:pPr>
      <w:r>
        <w:t>einer Schildkröte oder einem Dinosaurier? Dann wäre wenigstens die Verwirrung</w:t>
      </w:r>
    </w:p>
    <w:p w:rsidR="0002064C" w:rsidRDefault="0002064C" w:rsidP="0002064C">
      <w:pPr>
        <w:pStyle w:val="Listenfortsetzung"/>
      </w:pPr>
      <w:r>
        <w:lastRenderedPageBreak/>
        <w:t>interessant, und vermutlich hätten am Ende alle die tatsächlich bessere Laune in der</w:t>
      </w:r>
    </w:p>
    <w:p w:rsidR="0002064C" w:rsidRDefault="0002064C" w:rsidP="0002064C">
      <w:pPr>
        <w:pStyle w:val="Listenfortsetzung"/>
      </w:pPr>
      <w:r>
        <w:t xml:space="preserve">schlechten: „Könntet Ihr bitte leiser reden? </w:t>
      </w:r>
      <w:r>
        <w:rPr>
          <w:noProof/>
          <w:lang w:eastAsia="de-DE"/>
        </w:rPr>
        <w:drawing>
          <wp:inline distT="0" distB="0" distL="0" distR="0" wp14:anchorId="3731DEC3" wp14:editId="0F3BADBE">
            <wp:extent cx="209550" cy="198000"/>
            <wp:effectExtent l="0" t="0" r="0" b="0"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Emoji_broccoli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“ – „Du solltest dringend die Sache mit</w:t>
      </w:r>
    </w:p>
    <w:p w:rsidR="0002064C" w:rsidRDefault="0002064C" w:rsidP="0002064C">
      <w:pPr>
        <w:pStyle w:val="Listenfortsetzung"/>
      </w:pPr>
      <w:r>
        <w:t xml:space="preserve">Hartmut klären </w:t>
      </w:r>
      <w:r>
        <w:rPr>
          <w:noProof/>
          <w:lang w:eastAsia="de-DE"/>
        </w:rPr>
        <w:drawing>
          <wp:inline distT="0" distB="0" distL="0" distR="0" wp14:anchorId="7F850FC3" wp14:editId="2EBA9F75">
            <wp:extent cx="231000" cy="198000"/>
            <wp:effectExtent l="0" t="0" r="0" b="0"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Emoji_turtl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“. – „Widerrechtlich geparkte Fahrzeuge werden kostenpflichtig</w:t>
      </w:r>
    </w:p>
    <w:p w:rsidR="0002064C" w:rsidRDefault="0002064C" w:rsidP="0002064C">
      <w:pPr>
        <w:pStyle w:val="Liste"/>
      </w:pPr>
      <w:r>
        <w:t>85</w:t>
      </w:r>
      <w:r>
        <w:tab/>
        <w:t xml:space="preserve">abgeschleppt </w:t>
      </w:r>
      <w:r>
        <w:rPr>
          <w:noProof/>
          <w:lang w:eastAsia="de-DE"/>
        </w:rPr>
        <w:drawing>
          <wp:inline distT="0" distB="0" distL="0" distR="0" wp14:anchorId="48840978" wp14:editId="0C6C22C1">
            <wp:extent cx="192649" cy="198000"/>
            <wp:effectExtent l="0" t="0" r="0" b="0"/>
            <wp:docPr id="64" name="Grafi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Emoji_goat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49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“, und all das würde einen auf andere Gedanken bringen, anstatt sich</w:t>
      </w:r>
    </w:p>
    <w:p w:rsidR="0002064C" w:rsidRDefault="0002064C" w:rsidP="0002064C">
      <w:pPr>
        <w:pStyle w:val="Listenfortsetzung"/>
      </w:pPr>
      <w:r>
        <w:t>zu fragen, was es denn immer noch andauernd zu grinsen gibt. Aber wenn, echt, total</w:t>
      </w:r>
    </w:p>
    <w:p w:rsidR="0002064C" w:rsidRDefault="0002064C" w:rsidP="0002064C">
      <w:pPr>
        <w:pStyle w:val="Listenfortsetzung"/>
        <w:spacing w:before="0"/>
      </w:pPr>
      <w:r>
        <w:t xml:space="preserve">lieb gemeint. </w:t>
      </w:r>
      <w:r>
        <w:rPr>
          <w:noProof/>
          <w:lang w:eastAsia="de-DE"/>
        </w:rPr>
        <w:drawing>
          <wp:inline distT="0" distB="0" distL="0" distR="0" wp14:anchorId="2B7DF7A4" wp14:editId="1A922AE4">
            <wp:extent cx="205200" cy="198000"/>
            <wp:effectExtent l="0" t="0" r="4445" b="0"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Emoji_smi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344" w:rsidRDefault="00FC5344" w:rsidP="0002064C">
      <w:pPr>
        <w:pStyle w:val="Listenfortsetzung"/>
      </w:pPr>
    </w:p>
    <w:p w:rsidR="0002064C" w:rsidRDefault="0002064C" w:rsidP="0002064C">
      <w:pPr>
        <w:pStyle w:val="Listenfortsetzung"/>
      </w:pPr>
    </w:p>
    <w:p w:rsidR="0002064C" w:rsidRPr="0002064C" w:rsidRDefault="0002064C" w:rsidP="0002064C">
      <w:pPr>
        <w:pStyle w:val="Listenfortsetzung"/>
        <w:rPr>
          <w:i/>
        </w:rPr>
      </w:pPr>
      <w:r w:rsidRPr="0002064C">
        <w:rPr>
          <w:i/>
        </w:rPr>
        <w:t>David Hugendick ist Journalist und Literaturkritiker und seit 2009 Literaturredakteur von ZEIT ONLINE.</w:t>
      </w:r>
    </w:p>
    <w:p w:rsidR="0002064C" w:rsidRPr="00FC5344" w:rsidRDefault="0002064C" w:rsidP="0002064C">
      <w:pPr>
        <w:pStyle w:val="Listenfortsetzung"/>
      </w:pPr>
      <w:r>
        <w:t>Sprachliche Fehler in der Textvorlage wurden entsprechend der geltenden Norm korrigiert.</w:t>
      </w:r>
    </w:p>
    <w:p w:rsidR="0002064C" w:rsidRDefault="0002064C" w:rsidP="00FC5344"/>
    <w:p w:rsidR="00FC5344" w:rsidRDefault="00B6086C" w:rsidP="00FC5344">
      <w:hyperlink w:anchor="S1_1" w:history="1">
        <w:r w:rsidR="002D0BF8" w:rsidRPr="002D0BF8">
          <w:rPr>
            <w:rStyle w:val="Hyperlink"/>
          </w:rPr>
          <w:t>^1</w:t>
        </w:r>
        <w:bookmarkStart w:id="1" w:name="S1_1a"/>
      </w:hyperlink>
      <w:r w:rsidR="002D0BF8">
        <w:t xml:space="preserve">: </w:t>
      </w:r>
      <w:bookmarkEnd w:id="1"/>
      <w:r w:rsidR="00FC5344">
        <w:t>Blockwart: im übertragenen abwertenden Sinne jemand, der sich in ein</w:t>
      </w:r>
      <w:r w:rsidR="006933BB">
        <w:t>em engeren Bereich (einem Haus,</w:t>
      </w:r>
      <w:r w:rsidR="006933BB">
        <w:br/>
      </w:r>
      <w:r w:rsidR="00FC5344">
        <w:t>einer Einrichtung o. Ä.) als Aufsichtsperson geriert. Historisch: In der Zeit des Nationalsozialismus niedrigster Parteifunktionär der NSDAP und zuständig im Bereich eines Häuserblocks.</w:t>
      </w:r>
    </w:p>
    <w:p w:rsidR="00F04273" w:rsidRDefault="00F04273" w:rsidP="00FC5344"/>
    <w:sectPr w:rsidR="00F04273" w:rsidSect="0002064C">
      <w:pgSz w:w="16838" w:h="11906" w:orient="landscape" w:code="9"/>
      <w:pgMar w:top="1418" w:right="1418" w:bottom="1418" w:left="1134" w:header="709" w:footer="400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3" w:rsidRDefault="003A0413" w:rsidP="003A0413">
      <w:pPr>
        <w:spacing w:after="0"/>
      </w:pPr>
      <w:r>
        <w:separator/>
      </w:r>
    </w:p>
  </w:endnote>
  <w:endnote w:type="continuationSeparator" w:id="0">
    <w:p w:rsidR="003A0413" w:rsidRDefault="003A041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0413" w:rsidRDefault="005E4F71">
            <w:pPr>
              <w:pStyle w:val="Fuzeile"/>
              <w:jc w:val="right"/>
            </w:pPr>
            <w:r>
              <w:t>Deutsch</w:t>
            </w:r>
            <w:r w:rsidR="002D32B0" w:rsidRPr="00AC6939">
              <w:t xml:space="preserve"> </w:t>
            </w:r>
            <w:r w:rsidR="007B35DA">
              <w:t xml:space="preserve">- </w:t>
            </w:r>
            <w:r w:rsidR="002D32B0" w:rsidRPr="00AC6939">
              <w:t>gA</w:t>
            </w:r>
            <w:r w:rsidR="00A62389">
              <w:t xml:space="preserve"> I</w:t>
            </w:r>
            <w:r w:rsidR="00340F75">
              <w:t>V</w:t>
            </w:r>
            <w:r w:rsidR="003A0413" w:rsidRPr="00AC6939">
              <w:t xml:space="preserve"> - Seite </w:t>
            </w:r>
            <w:r w:rsidR="003A0413" w:rsidRPr="00AC6939">
              <w:fldChar w:fldCharType="begin"/>
            </w:r>
            <w:r w:rsidR="003A0413" w:rsidRPr="00AC6939">
              <w:instrText>PAGE</w:instrText>
            </w:r>
            <w:r w:rsidR="003A0413" w:rsidRPr="00AC6939">
              <w:fldChar w:fldCharType="separate"/>
            </w:r>
            <w:r w:rsidR="00B6086C">
              <w:rPr>
                <w:noProof/>
              </w:rPr>
              <w:t>2</w:t>
            </w:r>
            <w:r w:rsidR="003A0413" w:rsidRPr="00AC6939">
              <w:fldChar w:fldCharType="end"/>
            </w:r>
            <w:r w:rsidR="003A0413">
              <w:t xml:space="preserve"> von </w:t>
            </w:r>
            <w:r w:rsidR="003A0413" w:rsidRPr="00AC6939">
              <w:rPr>
                <w:bCs/>
              </w:rPr>
              <w:fldChar w:fldCharType="begin"/>
            </w:r>
            <w:r w:rsidR="003A0413" w:rsidRPr="00AC6939">
              <w:rPr>
                <w:bCs/>
              </w:rPr>
              <w:instrText>NUMPAGES</w:instrText>
            </w:r>
            <w:r w:rsidR="003A0413" w:rsidRPr="00AC6939">
              <w:rPr>
                <w:bCs/>
              </w:rPr>
              <w:fldChar w:fldCharType="separate"/>
            </w:r>
            <w:r w:rsidR="00B6086C">
              <w:rPr>
                <w:bCs/>
                <w:noProof/>
              </w:rPr>
              <w:t>7</w:t>
            </w:r>
            <w:r w:rsidR="003A0413" w:rsidRPr="00AC6939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3" w:rsidRDefault="003A0413" w:rsidP="003A0413">
      <w:pPr>
        <w:spacing w:after="0"/>
      </w:pPr>
      <w:r>
        <w:separator/>
      </w:r>
    </w:p>
  </w:footnote>
  <w:footnote w:type="continuationSeparator" w:id="0">
    <w:p w:rsidR="003A0413" w:rsidRDefault="003A041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2064C"/>
    <w:rsid w:val="000330DF"/>
    <w:rsid w:val="00043E27"/>
    <w:rsid w:val="00094EAF"/>
    <w:rsid w:val="000A1A5C"/>
    <w:rsid w:val="000D594C"/>
    <w:rsid w:val="000F5F88"/>
    <w:rsid w:val="00137BFF"/>
    <w:rsid w:val="001615A1"/>
    <w:rsid w:val="0017599F"/>
    <w:rsid w:val="001B6505"/>
    <w:rsid w:val="002454C4"/>
    <w:rsid w:val="002B4932"/>
    <w:rsid w:val="002D0BF8"/>
    <w:rsid w:val="002D32B0"/>
    <w:rsid w:val="002F0855"/>
    <w:rsid w:val="002F306C"/>
    <w:rsid w:val="00327538"/>
    <w:rsid w:val="00340F75"/>
    <w:rsid w:val="003601C4"/>
    <w:rsid w:val="003A0413"/>
    <w:rsid w:val="003C7B16"/>
    <w:rsid w:val="003E4897"/>
    <w:rsid w:val="004742DB"/>
    <w:rsid w:val="004E57C3"/>
    <w:rsid w:val="00514140"/>
    <w:rsid w:val="00530DDD"/>
    <w:rsid w:val="0054303B"/>
    <w:rsid w:val="0054352E"/>
    <w:rsid w:val="00551083"/>
    <w:rsid w:val="005546D0"/>
    <w:rsid w:val="00565026"/>
    <w:rsid w:val="00596255"/>
    <w:rsid w:val="005D5740"/>
    <w:rsid w:val="005E4F71"/>
    <w:rsid w:val="00603907"/>
    <w:rsid w:val="0064467D"/>
    <w:rsid w:val="006813C1"/>
    <w:rsid w:val="00687DC1"/>
    <w:rsid w:val="0069088F"/>
    <w:rsid w:val="006933BB"/>
    <w:rsid w:val="006C2C59"/>
    <w:rsid w:val="006E1D89"/>
    <w:rsid w:val="00703CD9"/>
    <w:rsid w:val="0070615A"/>
    <w:rsid w:val="007217F6"/>
    <w:rsid w:val="00786BE0"/>
    <w:rsid w:val="007B35DA"/>
    <w:rsid w:val="007D74CD"/>
    <w:rsid w:val="007E203B"/>
    <w:rsid w:val="007E7325"/>
    <w:rsid w:val="00816960"/>
    <w:rsid w:val="00821AEE"/>
    <w:rsid w:val="00826DAD"/>
    <w:rsid w:val="00830BCF"/>
    <w:rsid w:val="008328DF"/>
    <w:rsid w:val="00837154"/>
    <w:rsid w:val="00863BCC"/>
    <w:rsid w:val="008B5886"/>
    <w:rsid w:val="009176D4"/>
    <w:rsid w:val="00956509"/>
    <w:rsid w:val="00973B96"/>
    <w:rsid w:val="009D1F77"/>
    <w:rsid w:val="009E3426"/>
    <w:rsid w:val="009E5CE2"/>
    <w:rsid w:val="009E6FA1"/>
    <w:rsid w:val="009F336B"/>
    <w:rsid w:val="00A2357F"/>
    <w:rsid w:val="00A339FE"/>
    <w:rsid w:val="00A400D6"/>
    <w:rsid w:val="00A62389"/>
    <w:rsid w:val="00A719B2"/>
    <w:rsid w:val="00AC6939"/>
    <w:rsid w:val="00B22C56"/>
    <w:rsid w:val="00B6086C"/>
    <w:rsid w:val="00B71CC5"/>
    <w:rsid w:val="00BB7F47"/>
    <w:rsid w:val="00BD3C55"/>
    <w:rsid w:val="00C06130"/>
    <w:rsid w:val="00C11AFC"/>
    <w:rsid w:val="00C14422"/>
    <w:rsid w:val="00C23F53"/>
    <w:rsid w:val="00C72FBA"/>
    <w:rsid w:val="00C76598"/>
    <w:rsid w:val="00CD1E11"/>
    <w:rsid w:val="00CE6518"/>
    <w:rsid w:val="00D23E0B"/>
    <w:rsid w:val="00D316BD"/>
    <w:rsid w:val="00D344AB"/>
    <w:rsid w:val="00D50099"/>
    <w:rsid w:val="00D615BE"/>
    <w:rsid w:val="00D61C0B"/>
    <w:rsid w:val="00DD4E5F"/>
    <w:rsid w:val="00E40067"/>
    <w:rsid w:val="00EA311D"/>
    <w:rsid w:val="00ED2BB9"/>
    <w:rsid w:val="00EE4B4F"/>
    <w:rsid w:val="00EE4E94"/>
    <w:rsid w:val="00F04273"/>
    <w:rsid w:val="00F478E1"/>
    <w:rsid w:val="00F55BE5"/>
    <w:rsid w:val="00F719C2"/>
    <w:rsid w:val="00F8312F"/>
    <w:rsid w:val="00F84094"/>
    <w:rsid w:val="00FC5344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5344"/>
    <w:pPr>
      <w:spacing w:before="120"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C5344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5344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5344"/>
    <w:pPr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C5344"/>
    <w:rPr>
      <w:rFonts w:ascii="Verdana" w:eastAsiaTheme="majorEastAsia" w:hAnsi="Verdana" w:cstheme="majorBidi"/>
      <w:color w:val="000000" w:themeColor="text1"/>
      <w:sz w:val="36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C06130"/>
    <w:pPr>
      <w:spacing w:after="0" w:line="240" w:lineRule="auto"/>
    </w:pPr>
    <w:rPr>
      <w:rFonts w:asciiTheme="majorHAnsi" w:hAnsiTheme="majorHAnsi"/>
      <w:sz w:val="36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5344"/>
    <w:rPr>
      <w:rFonts w:ascii="Verdana" w:eastAsiaTheme="majorEastAsia" w:hAnsi="Verdana" w:cstheme="majorBidi"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5344"/>
    <w:rPr>
      <w:rFonts w:ascii="Verdana" w:hAnsi="Verdana"/>
      <w:sz w:val="28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7B35DA"/>
    <w:pPr>
      <w:spacing w:after="120"/>
      <w:ind w:left="567"/>
      <w:contextualSpacing/>
    </w:pPr>
  </w:style>
  <w:style w:type="paragraph" w:styleId="Liste">
    <w:name w:val="List"/>
    <w:basedOn w:val="Standard"/>
    <w:uiPriority w:val="99"/>
    <w:unhideWhenUsed/>
    <w:rsid w:val="007B35DA"/>
    <w:pPr>
      <w:ind w:left="567" w:hanging="567"/>
      <w:contextualSpacing/>
    </w:pPr>
  </w:style>
  <w:style w:type="character" w:styleId="Zeilennummer">
    <w:name w:val="line number"/>
    <w:basedOn w:val="Absatz-Standardschriftart"/>
    <w:unhideWhenUsed/>
    <w:qFormat/>
    <w:rsid w:val="00F04273"/>
  </w:style>
  <w:style w:type="character" w:styleId="BesuchterLink">
    <w:name w:val="FollowedHyperlink"/>
    <w:basedOn w:val="Absatz-Standardschriftart"/>
    <w:uiPriority w:val="99"/>
    <w:semiHidden/>
    <w:unhideWhenUsed/>
    <w:rsid w:val="006446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1157</Words>
  <Characters>7291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14</cp:revision>
  <dcterms:created xsi:type="dcterms:W3CDTF">2025-03-10T13:35:00Z</dcterms:created>
  <dcterms:modified xsi:type="dcterms:W3CDTF">2025-09-05T06:25:00Z</dcterms:modified>
</cp:coreProperties>
</file>